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E11" w:rsidP="64F788B8" w:rsidRDefault="00162DA4" w14:paraId="1FD4EE04" w14:textId="6E4D5411">
      <w:pPr>
        <w:jc w:val="center"/>
        <w:rPr>
          <w:b w:val="1"/>
          <w:bCs w:val="1"/>
        </w:rPr>
      </w:pPr>
      <w:r w:rsidRPr="64F788B8" w:rsidR="64F788B8">
        <w:rPr>
          <w:b w:val="1"/>
          <w:bCs w:val="1"/>
        </w:rPr>
        <w:t xml:space="preserve">Day 2: Independent Study </w:t>
      </w:r>
      <w:r w:rsidRPr="64F788B8" w:rsidR="64F788B8">
        <w:rPr>
          <w:b w:val="1"/>
          <w:bCs w:val="1"/>
        </w:rPr>
        <w:t>Guide</w:t>
      </w:r>
    </w:p>
    <w:p w:rsidR="005F3E11" w:rsidP="00162DA4" w:rsidRDefault="00162DA4" w14:paraId="612C448A" w14:textId="6BB157BA">
      <w:pPr>
        <w:jc w:val="center"/>
        <w:rPr>
          <w:b w:val="1"/>
          <w:bCs w:val="1"/>
        </w:rPr>
      </w:pPr>
      <w:r w:rsidRPr="64F788B8" w:rsidR="64F788B8">
        <w:rPr>
          <w:b w:val="1"/>
          <w:bCs w:val="1"/>
        </w:rPr>
        <w:t>(Due on Day 3)</w:t>
      </w:r>
    </w:p>
    <w:p w:rsidR="008C6663" w:rsidP="00162DA4" w:rsidRDefault="008C6663" w14:paraId="0DEB216C" w14:textId="77777777">
      <w:pPr>
        <w:jc w:val="center"/>
        <w:rPr>
          <w:b/>
          <w:bCs/>
        </w:rPr>
      </w:pPr>
    </w:p>
    <w:p w:rsidRPr="008C6663" w:rsidR="00162DA4" w:rsidP="00162DA4" w:rsidRDefault="0076097D" w14:paraId="00726838" w14:textId="36C76949">
      <w:pPr>
        <w:rPr>
          <w:i/>
          <w:iCs/>
        </w:rPr>
      </w:pPr>
      <w:r w:rsidRPr="008C6663">
        <w:rPr>
          <w:i/>
          <w:iCs/>
        </w:rPr>
        <w:t xml:space="preserve">*Items 3 and 4 are online and need to be completed no later than Tuesday, midnight so we can review your </w:t>
      </w:r>
      <w:r w:rsidRPr="008C6663" w:rsidR="008C6663">
        <w:rPr>
          <w:i/>
          <w:iCs/>
        </w:rPr>
        <w:t>responses and plan for our Wednesday live session. You do NOT need to practice the hand scoring for the PFS:SF, but we will talk about it on Wednesday.</w:t>
      </w:r>
    </w:p>
    <w:p w:rsidR="008C6663" w:rsidP="00162DA4" w:rsidRDefault="008C6663" w14:paraId="08E29AFF" w14:textId="77777777"/>
    <w:p w:rsidR="008C6663" w:rsidP="008C6663" w:rsidRDefault="00180A94" w14:paraId="179ED54D" w14:textId="0243C651">
      <w:pPr>
        <w:pStyle w:val="ListParagraph"/>
        <w:numPr>
          <w:ilvl w:val="0"/>
          <w:numId w:val="2"/>
        </w:numPr>
      </w:pPr>
      <w:r>
        <w:t>Read the Miller Case Study.</w:t>
      </w:r>
      <w:r w:rsidRPr="008C6663" w:rsidR="008C6663">
        <w:t xml:space="preserve"> </w:t>
      </w:r>
      <w:r w:rsidR="008C6663">
        <w:t>Note this family’s potential areas of strength and stress in their file.</w:t>
      </w:r>
    </w:p>
    <w:p w:rsidR="00180A94" w:rsidP="00180A94" w:rsidRDefault="00180A94" w14:paraId="4F64F5B8" w14:textId="46D2D095">
      <w:pPr>
        <w:pStyle w:val="ListParagraph"/>
        <w:numPr>
          <w:ilvl w:val="1"/>
          <w:numId w:val="2"/>
        </w:numPr>
      </w:pPr>
      <w:r>
        <w:t>Family history</w:t>
      </w:r>
    </w:p>
    <w:p w:rsidR="00180A94" w:rsidP="00180A94" w:rsidRDefault="00180A94" w14:paraId="2098B7E7" w14:textId="13920948">
      <w:pPr>
        <w:pStyle w:val="ListParagraph"/>
        <w:numPr>
          <w:ilvl w:val="1"/>
          <w:numId w:val="2"/>
        </w:numPr>
      </w:pPr>
      <w:r>
        <w:t>FNS</w:t>
      </w:r>
    </w:p>
    <w:p w:rsidR="00180A94" w:rsidP="00180A94" w:rsidRDefault="00180A94" w14:paraId="647AC853" w14:textId="56B50F9B">
      <w:pPr>
        <w:pStyle w:val="ListParagraph"/>
        <w:numPr>
          <w:ilvl w:val="1"/>
          <w:numId w:val="2"/>
        </w:numPr>
      </w:pPr>
      <w:r>
        <w:t>PFS:SF</w:t>
      </w:r>
    </w:p>
    <w:p w:rsidR="00643DE5" w:rsidP="00180A94" w:rsidRDefault="00643DE5" w14:paraId="7B247F34" w14:textId="58617109">
      <w:pPr>
        <w:pStyle w:val="ListParagraph"/>
        <w:numPr>
          <w:ilvl w:val="1"/>
          <w:numId w:val="2"/>
        </w:numPr>
      </w:pPr>
      <w:r>
        <w:t>TRHV Parent Information Form</w:t>
      </w:r>
    </w:p>
    <w:p w:rsidR="00180A94" w:rsidP="00180A94" w:rsidRDefault="00180A94" w14:paraId="015F9950" w14:textId="178A0EA9">
      <w:pPr>
        <w:pStyle w:val="ListParagraph"/>
        <w:numPr>
          <w:ilvl w:val="0"/>
          <w:numId w:val="2"/>
        </w:numPr>
      </w:pPr>
      <w:r>
        <w:t xml:space="preserve">Complete the online learning module: </w:t>
      </w:r>
      <w:r w:rsidRPr="00180A94">
        <w:rPr>
          <w:i/>
          <w:iCs/>
        </w:rPr>
        <w:t>Protective Factors Survey: Short Form</w:t>
      </w:r>
      <w:r>
        <w:t>. Materials needed:</w:t>
      </w:r>
    </w:p>
    <w:p w:rsidR="00180A94" w:rsidP="00180A94" w:rsidRDefault="00180A94" w14:paraId="3D957672" w14:textId="10D9FA01">
      <w:pPr>
        <w:pStyle w:val="ListParagraph"/>
        <w:numPr>
          <w:ilvl w:val="1"/>
          <w:numId w:val="2"/>
        </w:numPr>
      </w:pPr>
      <w:r>
        <w:t>Miller Case Study (hard copy and linked in module)</w:t>
      </w:r>
    </w:p>
    <w:p w:rsidR="00180A94" w:rsidP="00180A94" w:rsidRDefault="00180A94" w14:paraId="7BA1CAE3" w14:textId="3624B67D">
      <w:pPr>
        <w:pStyle w:val="ListParagraph"/>
        <w:numPr>
          <w:ilvl w:val="1"/>
          <w:numId w:val="2"/>
        </w:numPr>
      </w:pPr>
      <w:r>
        <w:t>The PFS:SF Directions and Hand Scoring Guide (hard copy and linked in module)</w:t>
      </w:r>
    </w:p>
    <w:p w:rsidR="00180A94" w:rsidP="00180A94" w:rsidRDefault="00180A94" w14:paraId="28D67963" w14:textId="723EF19C">
      <w:pPr>
        <w:pStyle w:val="ListParagraph"/>
        <w:numPr>
          <w:ilvl w:val="1"/>
          <w:numId w:val="2"/>
        </w:numPr>
      </w:pPr>
      <w:r>
        <w:t>PFS:SF Score Calculator (Excel document, linked in module)</w:t>
      </w:r>
    </w:p>
    <w:p w:rsidR="00180A94" w:rsidP="00180A94" w:rsidRDefault="00180A94" w14:paraId="73C7D9F1" w14:textId="1AFE416F">
      <w:pPr>
        <w:pStyle w:val="ListParagraph"/>
        <w:numPr>
          <w:ilvl w:val="0"/>
          <w:numId w:val="2"/>
        </w:numPr>
      </w:pPr>
      <w:r>
        <w:t>Complete the post-module assessment (Qualtrics link).</w:t>
      </w:r>
      <w:r w:rsidR="0076097D">
        <w:t xml:space="preserve"> (This will help us know how we need to spend our time in Wednesday’s live session!)</w:t>
      </w:r>
    </w:p>
    <w:p w:rsidR="00180A94" w:rsidP="00180A94" w:rsidRDefault="00180A94" w14:paraId="35E1D4A3" w14:textId="2C40767E">
      <w:pPr>
        <w:pStyle w:val="ListParagraph"/>
        <w:numPr>
          <w:ilvl w:val="0"/>
          <w:numId w:val="2"/>
        </w:numPr>
        <w:rPr/>
      </w:pPr>
      <w:r w:rsidR="64F788B8">
        <w:rPr/>
        <w:t>Read Everyday Moment: Sleep chapter and the Sleep Family Pages.</w:t>
      </w:r>
    </w:p>
    <w:p w:rsidRPr="00162DA4" w:rsidR="00180A94" w:rsidP="00180A94" w:rsidRDefault="00180A94" w14:paraId="0B20C55B" w14:textId="18B23EE2">
      <w:pPr>
        <w:pStyle w:val="ListParagraph"/>
        <w:numPr>
          <w:ilvl w:val="0"/>
          <w:numId w:val="2"/>
        </w:numPr>
        <w:rPr/>
      </w:pPr>
      <w:r w:rsidR="64F788B8">
        <w:rPr/>
        <w:t>Review the TRHV 5-step Process handout.</w:t>
      </w:r>
    </w:p>
    <w:sectPr w:rsidRPr="00162DA4" w:rsidR="00180A94" w:rsidSect="00BE223B">
      <w:headerReference w:type="default" r:id="rId7"/>
      <w:footerReference w:type="even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BE5" w:rsidP="005F3E11" w:rsidRDefault="00C73BE5" w14:paraId="0537B2A0" w14:textId="77777777">
      <w:r>
        <w:separator/>
      </w:r>
    </w:p>
  </w:endnote>
  <w:endnote w:type="continuationSeparator" w:id="0">
    <w:p w:rsidR="00C73BE5" w:rsidP="005F3E11" w:rsidRDefault="00C73BE5" w14:paraId="6BABBE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9739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7E588687" w14:textId="6BEFB7ED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77DDE3C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8051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3E11" w:rsidP="004634D3" w:rsidRDefault="005F3E11" w14:paraId="6346686E" w14:textId="7439CE0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5F3E11" w:rsidP="005F3E11" w:rsidRDefault="005F3E11" w14:paraId="283F5BE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BE5" w:rsidP="005F3E11" w:rsidRDefault="00C73BE5" w14:paraId="0010278E" w14:textId="77777777">
      <w:r>
        <w:separator/>
      </w:r>
    </w:p>
  </w:footnote>
  <w:footnote w:type="continuationSeparator" w:id="0">
    <w:p w:rsidR="00C73BE5" w:rsidP="005F3E11" w:rsidRDefault="00C73BE5" w14:paraId="12D2B49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95569" w:rsidRDefault="00A95569" w14:paraId="2BBDE14E" w14:textId="511A68C7">
    <w:pPr>
      <w:pStyle w:val="Header"/>
    </w:pPr>
    <w:r>
      <w:rPr>
        <w:noProof/>
      </w:rPr>
      <w:drawing>
        <wp:inline distT="0" distB="0" distL="0" distR="0" wp14:anchorId="7D328822" wp14:editId="5C34B3C2">
          <wp:extent cx="1416570" cy="365795"/>
          <wp:effectExtent l="0" t="0" r="0" b="0"/>
          <wp:docPr id="5" name="Picture 5" descr="A picture containing sitting, parked, food, sto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itting, parked, food, sto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46" cy="38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F76C6"/>
    <w:multiLevelType w:val="hybridMultilevel"/>
    <w:tmpl w:val="9764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79A4"/>
    <w:multiLevelType w:val="hybridMultilevel"/>
    <w:tmpl w:val="95E8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FE"/>
    <w:rsid w:val="000C5665"/>
    <w:rsid w:val="00104556"/>
    <w:rsid w:val="00162DA4"/>
    <w:rsid w:val="001801EC"/>
    <w:rsid w:val="00180A94"/>
    <w:rsid w:val="00231204"/>
    <w:rsid w:val="002C4942"/>
    <w:rsid w:val="004441BA"/>
    <w:rsid w:val="00524E3F"/>
    <w:rsid w:val="00542EC4"/>
    <w:rsid w:val="005875E3"/>
    <w:rsid w:val="005F3E11"/>
    <w:rsid w:val="00643DE5"/>
    <w:rsid w:val="006F5A3B"/>
    <w:rsid w:val="00740612"/>
    <w:rsid w:val="0076097D"/>
    <w:rsid w:val="007B2331"/>
    <w:rsid w:val="00823CE6"/>
    <w:rsid w:val="0083522B"/>
    <w:rsid w:val="008A2313"/>
    <w:rsid w:val="008C6663"/>
    <w:rsid w:val="00905D6B"/>
    <w:rsid w:val="00952386"/>
    <w:rsid w:val="00A40619"/>
    <w:rsid w:val="00A6668C"/>
    <w:rsid w:val="00A95569"/>
    <w:rsid w:val="00BE223B"/>
    <w:rsid w:val="00C73BE5"/>
    <w:rsid w:val="00C85C28"/>
    <w:rsid w:val="00D65440"/>
    <w:rsid w:val="00DE02FE"/>
    <w:rsid w:val="00EB523D"/>
    <w:rsid w:val="00FD3559"/>
    <w:rsid w:val="3652EA48"/>
    <w:rsid w:val="64F78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B266"/>
  <w14:defaultImageDpi w14:val="32767"/>
  <w15:chartTrackingRefBased/>
  <w15:docId w15:val="{128193FA-44EF-5D47-8920-A1D6D78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3E11"/>
  </w:style>
  <w:style w:type="paragraph" w:styleId="Footer">
    <w:name w:val="footer"/>
    <w:basedOn w:val="Normal"/>
    <w:link w:val="FooterChar"/>
    <w:uiPriority w:val="99"/>
    <w:unhideWhenUsed/>
    <w:rsid w:val="005F3E1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3E11"/>
  </w:style>
  <w:style w:type="character" w:styleId="PageNumber">
    <w:name w:val="page number"/>
    <w:basedOn w:val="DefaultParagraphFont"/>
    <w:uiPriority w:val="99"/>
    <w:semiHidden/>
    <w:unhideWhenUsed/>
    <w:rsid w:val="005F3E11"/>
  </w:style>
  <w:style w:type="paragraph" w:styleId="ListParagraph">
    <w:name w:val="List Paragraph"/>
    <w:basedOn w:val="Normal"/>
    <w:uiPriority w:val="34"/>
    <w:qFormat/>
    <w:rsid w:val="0016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/word/glossary/document.xml" Id="Re81a61acc4394a8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04ae-7f21-4663-896f-4537c75ed5f9}"/>
      </w:docPartPr>
      <w:docPartBody>
        <w:p w14:paraId="2A6DC8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Saathoff-Wells, Tara Sue</dc:creator>
  <keywords/>
  <dc:description/>
  <lastModifiedBy>TERRI LYNN RUDY</lastModifiedBy>
  <revision>5</revision>
  <dcterms:created xsi:type="dcterms:W3CDTF">2020-09-15T19:22:00.0000000Z</dcterms:created>
  <dcterms:modified xsi:type="dcterms:W3CDTF">2020-09-17T18:12:14.9123161Z</dcterms:modified>
</coreProperties>
</file>